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CD" w:rsidRPr="00B258CD" w:rsidRDefault="00B258CD" w:rsidP="00B258CD">
      <w:pPr>
        <w:widowControl/>
        <w:spacing w:line="360" w:lineRule="auto"/>
        <w:jc w:val="center"/>
        <w:rPr>
          <w:rFonts w:cs="宋体"/>
          <w:b/>
          <w:color w:val="000000"/>
          <w:kern w:val="0"/>
          <w:sz w:val="32"/>
          <w:szCs w:val="32"/>
        </w:rPr>
      </w:pPr>
      <w:hyperlink r:id="rId5" w:history="1">
        <w:r w:rsidRPr="00B258CD">
          <w:rPr>
            <w:rFonts w:cs="宋体" w:hint="eastAsia"/>
            <w:b/>
            <w:color w:val="000000"/>
            <w:kern w:val="0"/>
            <w:sz w:val="32"/>
            <w:szCs w:val="32"/>
          </w:rPr>
          <w:t>关于公布获得</w:t>
        </w:r>
        <w:r w:rsidRPr="00B258CD">
          <w:rPr>
            <w:rFonts w:cs="宋体"/>
            <w:b/>
            <w:color w:val="000000"/>
            <w:kern w:val="0"/>
            <w:sz w:val="32"/>
            <w:szCs w:val="32"/>
          </w:rPr>
          <w:t>2013</w:t>
        </w:r>
        <w:r w:rsidRPr="00B258CD">
          <w:rPr>
            <w:rFonts w:cs="宋体" w:hint="eastAsia"/>
            <w:b/>
            <w:color w:val="000000"/>
            <w:kern w:val="0"/>
            <w:sz w:val="32"/>
            <w:szCs w:val="32"/>
          </w:rPr>
          <w:t>年度第二批公益性捐赠税前扣除资格</w:t>
        </w:r>
      </w:hyperlink>
    </w:p>
    <w:p w:rsidR="00B258CD" w:rsidRPr="00B258CD" w:rsidRDefault="00B258CD" w:rsidP="00B258CD">
      <w:pPr>
        <w:widowControl/>
        <w:spacing w:line="360" w:lineRule="auto"/>
        <w:jc w:val="center"/>
        <w:rPr>
          <w:rFonts w:cs="宋体"/>
          <w:b/>
          <w:color w:val="000000"/>
          <w:kern w:val="0"/>
          <w:sz w:val="32"/>
          <w:szCs w:val="32"/>
        </w:rPr>
      </w:pPr>
      <w:hyperlink r:id="rId6" w:history="1">
        <w:r w:rsidRPr="00B258CD">
          <w:rPr>
            <w:rFonts w:cs="宋体" w:hint="eastAsia"/>
            <w:b/>
            <w:color w:val="000000"/>
            <w:kern w:val="0"/>
            <w:sz w:val="32"/>
            <w:szCs w:val="32"/>
          </w:rPr>
          <w:t>的公益性社会团体名单的通知</w:t>
        </w:r>
      </w:hyperlink>
    </w:p>
    <w:p w:rsidR="00B258CD" w:rsidRPr="00B258CD" w:rsidRDefault="00B258CD" w:rsidP="00B258CD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258CD" w:rsidRPr="00B258CD" w:rsidRDefault="00B258CD" w:rsidP="00B258CD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>财税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[2014]36</w:t>
      </w:r>
      <w:r w:rsidRPr="00B258CD">
        <w:rPr>
          <w:rFonts w:cs="宋体" w:hint="eastAsia"/>
          <w:color w:val="000000"/>
          <w:kern w:val="0"/>
          <w:sz w:val="24"/>
          <w:szCs w:val="24"/>
        </w:rPr>
        <w:t>号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258CD" w:rsidRPr="00B258CD" w:rsidRDefault="00B258CD" w:rsidP="00B258CD">
      <w:pPr>
        <w:widowControl/>
        <w:spacing w:line="360" w:lineRule="auto"/>
        <w:jc w:val="left"/>
        <w:rPr>
          <w:rFonts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>各省、自治区、直辖市、计划单列市财政厅（局）、国家税务局、地方税务局、民政厅（局），新疆生产建设兵团财务局、民政局：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根据《财政部　国家税务总局　民政部关于公益性捐赠税前扣除有关问题的通知》（财税〔</w:t>
      </w:r>
      <w:r w:rsidRPr="00B258CD">
        <w:rPr>
          <w:rFonts w:cs="宋体"/>
          <w:color w:val="000000"/>
          <w:kern w:val="0"/>
          <w:sz w:val="24"/>
          <w:szCs w:val="24"/>
        </w:rPr>
        <w:t>2008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〕</w:t>
      </w:r>
      <w:r w:rsidRPr="00B258CD">
        <w:rPr>
          <w:rFonts w:cs="宋体"/>
          <w:color w:val="000000"/>
          <w:kern w:val="0"/>
          <w:sz w:val="24"/>
          <w:szCs w:val="24"/>
        </w:rPr>
        <w:t>160</w:t>
      </w:r>
      <w:r w:rsidRPr="00B258CD">
        <w:rPr>
          <w:rFonts w:cs="宋体" w:hint="eastAsia"/>
          <w:color w:val="000000"/>
          <w:kern w:val="0"/>
          <w:sz w:val="24"/>
          <w:szCs w:val="24"/>
        </w:rPr>
        <w:t>号）和《财政部　国家税务总局　民政部关于公益性捐赠税前扣除有关问题的补充通知》（财税〔</w:t>
      </w:r>
      <w:r w:rsidRPr="00B258CD">
        <w:rPr>
          <w:rFonts w:cs="宋体"/>
          <w:color w:val="000000"/>
          <w:kern w:val="0"/>
          <w:sz w:val="24"/>
          <w:szCs w:val="24"/>
        </w:rPr>
        <w:t>2010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〕</w:t>
      </w:r>
      <w:r w:rsidRPr="00B258CD">
        <w:rPr>
          <w:rFonts w:cs="宋体"/>
          <w:color w:val="000000"/>
          <w:kern w:val="0"/>
          <w:sz w:val="24"/>
          <w:szCs w:val="24"/>
        </w:rPr>
        <w:t>45</w:t>
      </w:r>
      <w:r w:rsidRPr="00B258CD">
        <w:rPr>
          <w:rFonts w:cs="宋体" w:hint="eastAsia"/>
          <w:color w:val="000000"/>
          <w:kern w:val="0"/>
          <w:sz w:val="24"/>
          <w:szCs w:val="24"/>
        </w:rPr>
        <w:t>号）规定，现将财政部、国家税务总局和民政部联合审核确认的获得</w:t>
      </w:r>
      <w:r w:rsidRPr="00B258CD">
        <w:rPr>
          <w:rFonts w:cs="宋体"/>
          <w:color w:val="000000"/>
          <w:kern w:val="0"/>
          <w:sz w:val="24"/>
          <w:szCs w:val="24"/>
        </w:rPr>
        <w:t>2013</w:t>
      </w:r>
      <w:r w:rsidRPr="00B258CD">
        <w:rPr>
          <w:rFonts w:cs="宋体" w:hint="eastAsia"/>
          <w:color w:val="000000"/>
          <w:kern w:val="0"/>
          <w:sz w:val="24"/>
          <w:szCs w:val="24"/>
        </w:rPr>
        <w:t>年度第二批公益性捐赠税前扣除资格的公益性社会团体名单，予以公布。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cs="宋体"/>
          <w:color w:val="000000"/>
          <w:kern w:val="0"/>
          <w:sz w:val="24"/>
          <w:szCs w:val="24"/>
        </w:rPr>
      </w:pPr>
    </w:p>
    <w:p w:rsidR="00B258CD" w:rsidRPr="00B258CD" w:rsidRDefault="00B258CD" w:rsidP="00B258CD">
      <w:pPr>
        <w:widowControl/>
        <w:spacing w:line="360" w:lineRule="auto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 xml:space="preserve">                                        </w:t>
      </w:r>
      <w:r w:rsidRPr="00B258CD">
        <w:rPr>
          <w:rFonts w:cs="宋体" w:hint="eastAsia"/>
          <w:color w:val="000000"/>
          <w:kern w:val="0"/>
          <w:sz w:val="24"/>
          <w:szCs w:val="24"/>
        </w:rPr>
        <w:t>财政部　国家税务总局　民政部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cs="宋体"/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 xml:space="preserve">                                               </w:t>
      </w:r>
      <w:r w:rsidRPr="00B258CD">
        <w:rPr>
          <w:rFonts w:cs="宋体"/>
          <w:color w:val="000000"/>
          <w:kern w:val="0"/>
          <w:sz w:val="24"/>
          <w:szCs w:val="24"/>
        </w:rPr>
        <w:t>2014</w:t>
      </w:r>
      <w:r w:rsidRPr="00B258CD">
        <w:rPr>
          <w:rFonts w:cs="宋体" w:hint="eastAsia"/>
          <w:color w:val="000000"/>
          <w:kern w:val="0"/>
          <w:sz w:val="24"/>
          <w:szCs w:val="24"/>
        </w:rPr>
        <w:t>年</w:t>
      </w:r>
      <w:r w:rsidRPr="00B258CD">
        <w:rPr>
          <w:rFonts w:cs="宋体"/>
          <w:color w:val="000000"/>
          <w:kern w:val="0"/>
          <w:sz w:val="24"/>
          <w:szCs w:val="24"/>
        </w:rPr>
        <w:t>5</w:t>
      </w:r>
      <w:r w:rsidRPr="00B258CD">
        <w:rPr>
          <w:rFonts w:cs="宋体" w:hint="eastAsia"/>
          <w:color w:val="000000"/>
          <w:kern w:val="0"/>
          <w:sz w:val="24"/>
          <w:szCs w:val="24"/>
        </w:rPr>
        <w:t>月</w:t>
      </w:r>
      <w:r w:rsidRPr="00B258CD">
        <w:rPr>
          <w:rFonts w:cs="宋体"/>
          <w:color w:val="000000"/>
          <w:kern w:val="0"/>
          <w:sz w:val="24"/>
          <w:szCs w:val="24"/>
        </w:rPr>
        <w:t>7</w:t>
      </w:r>
      <w:r w:rsidRPr="00B258CD">
        <w:rPr>
          <w:rFonts w:cs="宋体" w:hint="eastAsia"/>
          <w:color w:val="000000"/>
          <w:kern w:val="0"/>
          <w:sz w:val="24"/>
          <w:szCs w:val="24"/>
        </w:rPr>
        <w:t>日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cs="宋体"/>
          <w:color w:val="000000"/>
          <w:kern w:val="0"/>
          <w:sz w:val="24"/>
          <w:szCs w:val="24"/>
        </w:rPr>
      </w:pPr>
    </w:p>
    <w:p w:rsidR="00B258CD" w:rsidRPr="00B258CD" w:rsidRDefault="00B258CD" w:rsidP="00B258CD">
      <w:pPr>
        <w:widowControl/>
        <w:spacing w:line="360" w:lineRule="auto"/>
        <w:jc w:val="left"/>
        <w:rPr>
          <w:rFonts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>附件：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258CD" w:rsidRPr="00B258CD" w:rsidRDefault="00B258CD" w:rsidP="00B258CD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B258CD">
        <w:rPr>
          <w:rFonts w:cs="宋体" w:hint="eastAsia"/>
          <w:b/>
          <w:color w:val="000000"/>
          <w:kern w:val="0"/>
          <w:sz w:val="24"/>
          <w:szCs w:val="24"/>
        </w:rPr>
        <w:t>获得</w:t>
      </w:r>
      <w:r w:rsidRPr="00B258CD">
        <w:rPr>
          <w:rFonts w:ascii="Calibri" w:eastAsia="宋体" w:hAnsi="Calibri" w:cs="宋体"/>
          <w:b/>
          <w:color w:val="000000"/>
          <w:kern w:val="0"/>
          <w:sz w:val="24"/>
          <w:szCs w:val="24"/>
        </w:rPr>
        <w:t>2013</w:t>
      </w:r>
      <w:r w:rsidRPr="00B258CD">
        <w:rPr>
          <w:rFonts w:cs="宋体" w:hint="eastAsia"/>
          <w:b/>
          <w:color w:val="000000"/>
          <w:kern w:val="0"/>
          <w:sz w:val="24"/>
          <w:szCs w:val="24"/>
        </w:rPr>
        <w:t>年度第二批公益性捐赠税前</w:t>
      </w:r>
    </w:p>
    <w:p w:rsidR="00B258CD" w:rsidRPr="00B258CD" w:rsidRDefault="00B258CD" w:rsidP="00B258CD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B258CD">
        <w:rPr>
          <w:rFonts w:cs="宋体" w:hint="eastAsia"/>
          <w:b/>
          <w:color w:val="000000"/>
          <w:kern w:val="0"/>
          <w:sz w:val="24"/>
          <w:szCs w:val="24"/>
        </w:rPr>
        <w:t>扣除资格的公益性社会团体名单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、瀛公益基金会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2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、陈嘉庚科学奖基金会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3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、萨马兰奇体育发展基金会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4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、北京理工大学教育基金会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5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、中南大学教育基金会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6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、中国青少年发展基金会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7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、思利及人公益基金会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8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、北京航空航天大学教育基金会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lastRenderedPageBreak/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9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、张学良教育基金会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10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、中央财经大学教育基金会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11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、宝钢教育基金会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12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、中国下一代教育基金会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13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、北京交通大学教育基金会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14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、北京科技大学教育发展基金会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15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、纺织之光科技教育基金会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16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、中国农业大学教育基金会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17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、西北农林科技大学教育发展基金会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18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、河南大学教育发展基金会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19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、中国教育发展基金会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20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、传媒大学教育基金会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21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、中国西部人才开发基金会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22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、中国老龄事业发展基金会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23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、中华社会文化发展基金会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24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、中国华夏文化遗产基金会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25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、中国交响乐发展基金会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26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、中国国际文化交流基金会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27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、中国马克思主义研究基金会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28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、泛海公益基金会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29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、中国留学人才发展基金会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30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、中国残疾人福利基金会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31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、中国航天基金会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32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、中远慈善基金会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33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、阿里巴巴公益基金会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34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、南都公益基金会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35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、中国移动慈善基金会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36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、民福社会福利研究基金会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37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、中国和平发展基金会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lastRenderedPageBreak/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38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、中社社会工作发展基金会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39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、中国海油海洋环境与生态保护公益基金会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40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、中国生物多样性保护与绿色发展基金会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41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、开明慈善基金会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42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、中国检察官教育基金会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43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、中国金融教育发展基金会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44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、天合公益基金会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45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、国家电网公益基金会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46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、四川大学教育基金会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47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、中国绿化基金会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48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、孙冶方经济科学基金会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49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、凯风公益基金会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50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、亨通慈善基金会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51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、招商局慈善基金会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52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、华民慈善基金会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53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、海仓慈善基金会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54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、中国国际战略研究基金会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55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、德康博爱基金会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56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、中国友好和平发展基金会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57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、中国民航科普基金会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58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、南航“十分”关爱基金会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59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、万科公益基金会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60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、香江社会救助基金会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61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、刘彪慈善基金会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62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、中国志愿服务基金会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63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、中国文物保护基金会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64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、中国光华科技基金会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65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、中国扶贫基金会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66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、友成企业家扶贫基金会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lastRenderedPageBreak/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67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、中国人口福利基金会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68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、中国文学艺术基金会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69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、浙江大学教育基金会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70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、中国青年创业就业基金会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71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、中国发展研究基金会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72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、中国经济改革研究基金会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73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、援助西藏发展基金会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74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、中华慈善总会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75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、中国健康促进基金会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76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、中国医药卫生事业发展基金会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77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、中国癌症基金会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78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、中华国际医学交流基金会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79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、中国初级卫生保健基金会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80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、中国牙病防治基金会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81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、北京大学教育基金会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82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、天诺慈善基金会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83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、中国煤矿尘肺病防治基金会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84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、中华全国体育基金会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85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、中国古生物化石保护基金会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86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、中国禁毒基金会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87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、中国煤矿文化宣传基金会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88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、中华见义勇为基金会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89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、中国敦煌石窟保护研究基金会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90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、中国华文教育基金会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91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、中华环境保护基金会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92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、中国绿色碳汇基金会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93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、中华社会救助基金会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94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、中国法律援助基金会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95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、中华健康快车基金会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lastRenderedPageBreak/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96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、中国预防性病艾滋病基金会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97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、吴阶平医学基金会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98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、中国孔子基金会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99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、中国光彩事业基金会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100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、中国妇女发展基金会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101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、中国儿童少年基金会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102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、中国企业管理科学基金会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103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、中国华侨公益基金会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104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、中国法学交流基金会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105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、慈济慈善事业基金会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106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、威盛信望爱公益基金会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107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、华阳慈善基金会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108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、华润慈善基金会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109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、黄奕聪慈善基金会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110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、顶新公益基金会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111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、太平洋国际交流基金会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112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、清华大学教育基金会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113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、中国公安民警英烈基金会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114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、中国人寿慈善基金会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115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、中国肝炎防治基金会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116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、比亚迪慈善基金会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117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、济仁慈善基金会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118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、纪念苏天·横河仪器仪表人才发展基金会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119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、李可染艺术基金会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120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、韬奋基金会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121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、马海德基金会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122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、中国关心下一代健康体育基金会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123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、中国科技馆发展基金会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124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、河仁慈善基金会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lastRenderedPageBreak/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125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、李四光地质科学奖基金会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126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、顺丰公益基金会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127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、金龙鱼慈善公益基金会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128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、润慈公益基金会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129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、致福慈善基金会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130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、韩美林艺术基金会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131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、中华艺文基金会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132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、中国社会工作协会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133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、中国对外文化交流协会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134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、中国国际民间组织合作促进会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135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、中国社会组织促进会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136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、中国盲人协会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137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、中国滋根乡村教育与发展促进会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138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、中国青年志愿者协会</w:t>
      </w:r>
    </w:p>
    <w:p w:rsidR="00B258CD" w:rsidRPr="00B258CD" w:rsidRDefault="00B258CD" w:rsidP="00B258CD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258CD">
        <w:rPr>
          <w:rFonts w:cs="宋体" w:hint="eastAsia"/>
          <w:color w:val="000000"/>
          <w:kern w:val="0"/>
          <w:sz w:val="24"/>
          <w:szCs w:val="24"/>
        </w:rPr>
        <w:t xml:space="preserve">　　</w:t>
      </w:r>
      <w:r w:rsidRPr="00B258CD">
        <w:rPr>
          <w:rFonts w:ascii="Calibri" w:eastAsia="宋体" w:hAnsi="Calibri" w:cs="宋体"/>
          <w:color w:val="000000"/>
          <w:kern w:val="0"/>
          <w:sz w:val="24"/>
          <w:szCs w:val="24"/>
        </w:rPr>
        <w:t>139</w:t>
      </w:r>
      <w:r w:rsidRPr="00B258CD">
        <w:rPr>
          <w:rFonts w:cs="宋体" w:hint="eastAsia"/>
          <w:color w:val="000000"/>
          <w:kern w:val="0"/>
          <w:sz w:val="24"/>
          <w:szCs w:val="24"/>
        </w:rPr>
        <w:t>、中华少年儿童慈善救助基金会</w:t>
      </w:r>
    </w:p>
    <w:p w:rsidR="00D42541" w:rsidRPr="00B258CD" w:rsidRDefault="00474420">
      <w:pPr>
        <w:rPr>
          <w:rFonts w:hint="eastAsia"/>
        </w:rPr>
      </w:pPr>
    </w:p>
    <w:sectPr w:rsidR="00D42541" w:rsidRPr="00B258CD" w:rsidSect="00E96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741B"/>
    <w:multiLevelType w:val="multilevel"/>
    <w:tmpl w:val="6A76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58CD"/>
    <w:rsid w:val="00112A51"/>
    <w:rsid w:val="0013248B"/>
    <w:rsid w:val="00474420"/>
    <w:rsid w:val="005919C1"/>
    <w:rsid w:val="007B643B"/>
    <w:rsid w:val="00A06600"/>
    <w:rsid w:val="00B258CD"/>
    <w:rsid w:val="00E14DAE"/>
    <w:rsid w:val="00E9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8CD"/>
  </w:style>
  <w:style w:type="paragraph" w:styleId="a4">
    <w:name w:val="Balloon Text"/>
    <w:basedOn w:val="a"/>
    <w:link w:val="Char"/>
    <w:uiPriority w:val="99"/>
    <w:semiHidden/>
    <w:unhideWhenUsed/>
    <w:rsid w:val="00112A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2A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s.mof.gov.cn/zhengwuxinxi/zhengcefabu/201405/t20140515_1079946.html" TargetMode="External"/><Relationship Id="rId5" Type="http://schemas.openxmlformats.org/officeDocument/2006/relationships/hyperlink" Target="http://szs.mof.gov.cn/zhengwuxinxi/zhengcefabu/201405/t20140515_107994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2014-05-26T01:55:00Z</cp:lastPrinted>
  <dcterms:created xsi:type="dcterms:W3CDTF">2014-05-26T01:15:00Z</dcterms:created>
  <dcterms:modified xsi:type="dcterms:W3CDTF">2014-05-26T06:26:00Z</dcterms:modified>
</cp:coreProperties>
</file>